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D9EA1" w14:textId="77777777" w:rsidR="00C03BFD" w:rsidRPr="00C03BFD" w:rsidRDefault="00C03BFD" w:rsidP="00C03BFD">
      <w:pPr>
        <w:shd w:val="clear" w:color="auto" w:fill="FFFFFF"/>
        <w:spacing w:line="570" w:lineRule="atLeast"/>
        <w:ind w:left="0" w:firstLine="0"/>
        <w:rPr>
          <w:rFonts w:ascii="Lato" w:eastAsia="Times New Roman" w:hAnsi="Lato"/>
          <w:b/>
          <w:bCs/>
          <w:color w:val="1C303F"/>
          <w:kern w:val="0"/>
          <w:sz w:val="44"/>
          <w:szCs w:val="44"/>
          <w14:ligatures w14:val="none"/>
        </w:rPr>
      </w:pPr>
      <w:r w:rsidRPr="00C03BFD">
        <w:rPr>
          <w:rFonts w:ascii="Lato" w:eastAsia="Times New Roman" w:hAnsi="Lato"/>
          <w:b/>
          <w:bCs/>
          <w:color w:val="1C303F"/>
          <w:kern w:val="0"/>
          <w:sz w:val="44"/>
          <w:szCs w:val="44"/>
          <w14:ligatures w14:val="none"/>
        </w:rPr>
        <w:t>Assessment 2</w:t>
      </w:r>
    </w:p>
    <w:p w14:paraId="7EBB5DA0" w14:textId="77777777" w:rsidR="00C03BFD" w:rsidRPr="00C03BFD" w:rsidRDefault="00C03BFD" w:rsidP="00C03BFD">
      <w:pPr>
        <w:shd w:val="clear" w:color="auto" w:fill="FFFFFF"/>
        <w:spacing w:line="330" w:lineRule="atLeast"/>
        <w:ind w:left="0" w:firstLine="0"/>
        <w:rPr>
          <w:rFonts w:ascii="Lato" w:eastAsia="Times New Roman" w:hAnsi="Lato"/>
          <w:b/>
          <w:bCs/>
          <w:color w:val="1C303F"/>
          <w:kern w:val="0"/>
          <w:sz w:val="27"/>
          <w:szCs w:val="27"/>
          <w14:ligatures w14:val="none"/>
        </w:rPr>
      </w:pPr>
      <w:r w:rsidRPr="00C03BFD">
        <w:rPr>
          <w:rFonts w:ascii="Lato" w:eastAsia="Times New Roman" w:hAnsi="Lato"/>
          <w:b/>
          <w:bCs/>
          <w:color w:val="1C303F"/>
          <w:kern w:val="0"/>
          <w:sz w:val="27"/>
          <w:szCs w:val="27"/>
          <w14:ligatures w14:val="none"/>
        </w:rPr>
        <w:t>Case Studies</w:t>
      </w:r>
    </w:p>
    <w:p w14:paraId="33659CCD" w14:textId="77777777" w:rsidR="00C03BFD" w:rsidRDefault="00C03BFD" w:rsidP="00C03BFD">
      <w:pPr>
        <w:shd w:val="clear" w:color="auto" w:fill="FFFFFF"/>
        <w:spacing w:before="90" w:after="300" w:line="240" w:lineRule="auto"/>
        <w:ind w:left="0" w:firstLine="0"/>
        <w:rPr>
          <w:rFonts w:ascii="Lato" w:eastAsia="Times New Roman" w:hAnsi="Lato"/>
          <w:color w:val="212322"/>
          <w:kern w:val="0"/>
          <w:szCs w:val="24"/>
          <w14:ligatures w14:val="none"/>
        </w:rPr>
      </w:pPr>
    </w:p>
    <w:p w14:paraId="3497D438" w14:textId="77777777" w:rsidR="00C03BFD" w:rsidRDefault="00C03BFD" w:rsidP="00C03BFD">
      <w:pPr>
        <w:shd w:val="clear" w:color="auto" w:fill="FFFFFF"/>
        <w:spacing w:before="90" w:after="300" w:line="240" w:lineRule="auto"/>
        <w:ind w:left="0" w:firstLine="0"/>
        <w:rPr>
          <w:rFonts w:ascii="Lato" w:eastAsia="Times New Roman" w:hAnsi="Lato"/>
          <w:color w:val="212322"/>
          <w:kern w:val="0"/>
          <w:szCs w:val="24"/>
          <w14:ligatures w14:val="none"/>
        </w:rPr>
      </w:pPr>
    </w:p>
    <w:p w14:paraId="31F0C8E9" w14:textId="5C3D3E9C" w:rsidR="00C03BFD" w:rsidRPr="00C03BFD" w:rsidRDefault="00C03BFD" w:rsidP="00C03BFD">
      <w:pPr>
        <w:shd w:val="clear" w:color="auto" w:fill="FFFFFF"/>
        <w:spacing w:before="90" w:after="300" w:line="240" w:lineRule="auto"/>
        <w:ind w:left="0" w:firstLine="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Write a 3–5 page paper in which you describe each adolescent's respective development, describe research as presented in Dunn et al.'s (2022) article and an article you find in the library, and, finally, describe the individual influences, social identity, and worldviews that exist for each adolescent's case study.</w:t>
      </w:r>
    </w:p>
    <w:p w14:paraId="7D585DA5" w14:textId="77777777" w:rsidR="00C03BFD" w:rsidRPr="00C03BFD" w:rsidRDefault="00C03BFD" w:rsidP="00C03BFD">
      <w:pPr>
        <w:shd w:val="clear" w:color="auto" w:fill="FFFFFF"/>
        <w:spacing w:line="240" w:lineRule="auto"/>
        <w:ind w:left="0" w:firstLine="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Collapse All</w:t>
      </w:r>
    </w:p>
    <w:p w14:paraId="420D7C53" w14:textId="77777777" w:rsidR="00C03BFD" w:rsidRPr="00C03BFD" w:rsidRDefault="00C03BFD" w:rsidP="00C03BFD">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C03BFD">
        <w:rPr>
          <w:rFonts w:ascii="Lato" w:eastAsia="Times New Roman" w:hAnsi="Lato"/>
          <w:b/>
          <w:bCs/>
          <w:color w:val="212322"/>
          <w:kern w:val="0"/>
          <w:sz w:val="42"/>
          <w:szCs w:val="42"/>
          <w14:ligatures w14:val="none"/>
        </w:rPr>
        <w:t>Introduction</w:t>
      </w:r>
    </w:p>
    <w:p w14:paraId="1A675FE2" w14:textId="77777777" w:rsidR="00C03BFD" w:rsidRPr="00C03BFD" w:rsidRDefault="00C03BFD" w:rsidP="00C03BFD">
      <w:pPr>
        <w:shd w:val="clear" w:color="auto" w:fill="FFFFFF"/>
        <w:spacing w:before="90" w:after="300" w:line="240" w:lineRule="auto"/>
        <w:ind w:left="0" w:firstLine="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Adolescents face cultural and social developmental factors in addition to physical and cognitive development. As adolescents develop their identity and work toward the skills needed for adulthood, conflict can arise and mental health can be challenged. Adolescence is a time in life marked by increasing independence, reliance on peer relationships, engagement in risk-taking behavior, and growth in many skills. The many unique environments and people around the adolescent significantly influence their path forward. Parents, peers, teachers, school, community, and culture set the backdrop for this time of active growth and development. Such contexts influence an adolescent's beliefs, identities, and values as they prepare to embark upon adulthood. In Assessment 2, you'll use the case studies on three adolescents to explore how individual factors can influence development and relationships.</w:t>
      </w:r>
    </w:p>
    <w:p w14:paraId="0AD631E1" w14:textId="77777777" w:rsidR="00C03BFD" w:rsidRPr="00C03BFD" w:rsidRDefault="00C03BFD" w:rsidP="00C03BFD">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C03BFD">
        <w:rPr>
          <w:rFonts w:ascii="Lato" w:eastAsia="Times New Roman" w:hAnsi="Lato"/>
          <w:b/>
          <w:bCs/>
          <w:color w:val="212322"/>
          <w:kern w:val="0"/>
          <w:sz w:val="42"/>
          <w:szCs w:val="42"/>
          <w14:ligatures w14:val="none"/>
        </w:rPr>
        <w:t>Preparation</w:t>
      </w:r>
    </w:p>
    <w:p w14:paraId="564430DF" w14:textId="77777777" w:rsidR="00C03BFD" w:rsidRPr="00C03BFD" w:rsidRDefault="00C03BFD" w:rsidP="00C03BFD">
      <w:pPr>
        <w:shd w:val="clear" w:color="auto" w:fill="FFFFFF"/>
        <w:spacing w:before="90" w:after="300" w:line="240" w:lineRule="auto"/>
        <w:ind w:left="0" w:firstLine="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Before you begin writing your paper, please complete the following:</w:t>
      </w:r>
    </w:p>
    <w:p w14:paraId="1113B454" w14:textId="77777777" w:rsidR="00C03BFD" w:rsidRPr="00C03BFD" w:rsidRDefault="00C03BFD" w:rsidP="00C03BFD">
      <w:pPr>
        <w:numPr>
          <w:ilvl w:val="0"/>
          <w:numId w:val="1"/>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Read the </w:t>
      </w:r>
      <w:hyperlink r:id="rId5" w:tgtFrame="_blank" w:history="1">
        <w:r w:rsidRPr="00C03BFD">
          <w:rPr>
            <w:rFonts w:ascii="Lato" w:eastAsia="Times New Roman" w:hAnsi="Lato"/>
            <w:color w:val="006B99"/>
            <w:kern w:val="0"/>
            <w:szCs w:val="24"/>
            <w:u w:val="single"/>
            <w14:ligatures w14:val="none"/>
          </w:rPr>
          <w:t>Case Studies [DOCX]</w:t>
        </w:r>
      </w:hyperlink>
      <w:r w:rsidRPr="00C03BFD">
        <w:rPr>
          <w:rFonts w:ascii="Lato" w:eastAsia="Times New Roman" w:hAnsi="Lato"/>
          <w:color w:val="212322"/>
          <w:kern w:val="0"/>
          <w:szCs w:val="24"/>
          <w14:ligatures w14:val="none"/>
        </w:rPr>
        <w:t> for Kevin, Paula, and Luis. Use the scenario provided to serve as the foundation for your paper.</w:t>
      </w:r>
    </w:p>
    <w:p w14:paraId="3BF9C1C6" w14:textId="77777777" w:rsidR="00C03BFD" w:rsidRPr="00C03BFD" w:rsidRDefault="00C03BFD" w:rsidP="00C03BFD">
      <w:pPr>
        <w:numPr>
          <w:ilvl w:val="0"/>
          <w:numId w:val="1"/>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In your reading list, read Dunn et al.'s (2022) article, "Early adolescents' social goals in peer conflict situations: A mixed methods study."</w:t>
      </w:r>
    </w:p>
    <w:p w14:paraId="778B98CD" w14:textId="77777777" w:rsidR="00C03BFD" w:rsidRPr="00C03BFD" w:rsidRDefault="00C03BFD" w:rsidP="00C03BFD">
      <w:pPr>
        <w:numPr>
          <w:ilvl w:val="1"/>
          <w:numId w:val="1"/>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Located in the </w:t>
      </w:r>
      <w:hyperlink r:id="rId6" w:tgtFrame="_blank" w:history="1">
        <w:r w:rsidRPr="00C03BFD">
          <w:rPr>
            <w:rFonts w:ascii="Lato" w:eastAsia="Times New Roman" w:hAnsi="Lato"/>
            <w:color w:val="006B99"/>
            <w:kern w:val="0"/>
            <w:szCs w:val="24"/>
            <w:u w:val="single"/>
            <w14:ligatures w14:val="none"/>
          </w:rPr>
          <w:t>Assessment Resources</w:t>
        </w:r>
      </w:hyperlink>
      <w:r w:rsidRPr="00C03BFD">
        <w:rPr>
          <w:rFonts w:ascii="Lato" w:eastAsia="Times New Roman" w:hAnsi="Lato"/>
          <w:color w:val="212322"/>
          <w:kern w:val="0"/>
          <w:szCs w:val="24"/>
          <w14:ligatures w14:val="none"/>
        </w:rPr>
        <w:t> reading list.</w:t>
      </w:r>
    </w:p>
    <w:p w14:paraId="4171E270" w14:textId="77777777" w:rsidR="00C03BFD" w:rsidRPr="00C03BFD" w:rsidRDefault="00C03BFD" w:rsidP="00C03BFD">
      <w:pPr>
        <w:numPr>
          <w:ilvl w:val="0"/>
          <w:numId w:val="1"/>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Use the </w:t>
      </w:r>
      <w:hyperlink r:id="rId7" w:tgtFrame="_blank" w:history="1">
        <w:r w:rsidRPr="00C03BFD">
          <w:rPr>
            <w:rFonts w:ascii="Lato" w:eastAsia="Times New Roman" w:hAnsi="Lato"/>
            <w:color w:val="006B99"/>
            <w:kern w:val="0"/>
            <w:szCs w:val="24"/>
            <w:u w:val="single"/>
            <w14:ligatures w14:val="none"/>
          </w:rPr>
          <w:t>Capella Library</w:t>
        </w:r>
      </w:hyperlink>
      <w:r w:rsidRPr="00C03BFD">
        <w:rPr>
          <w:rFonts w:ascii="Lato" w:eastAsia="Times New Roman" w:hAnsi="Lato"/>
          <w:color w:val="212322"/>
          <w:kern w:val="0"/>
          <w:szCs w:val="24"/>
          <w14:ligatures w14:val="none"/>
        </w:rPr>
        <w:t> to find one additional scholarly article.</w:t>
      </w:r>
    </w:p>
    <w:p w14:paraId="4908C72B" w14:textId="77777777" w:rsidR="00C03BFD" w:rsidRPr="00C03BFD" w:rsidRDefault="00C03BFD" w:rsidP="00C03BFD">
      <w:pPr>
        <w:numPr>
          <w:ilvl w:val="0"/>
          <w:numId w:val="1"/>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Review the </w:t>
      </w:r>
      <w:hyperlink r:id="rId8" w:tgtFrame="_blank" w:history="1">
        <w:r w:rsidRPr="00C03BFD">
          <w:rPr>
            <w:rFonts w:ascii="Lato" w:eastAsia="Times New Roman" w:hAnsi="Lato"/>
            <w:color w:val="006B99"/>
            <w:kern w:val="0"/>
            <w:szCs w:val="24"/>
            <w:u w:val="single"/>
            <w14:ligatures w14:val="none"/>
          </w:rPr>
          <w:t>Case Studies Paper Template [DOCX]</w:t>
        </w:r>
      </w:hyperlink>
      <w:r w:rsidRPr="00C03BFD">
        <w:rPr>
          <w:rFonts w:ascii="Lato" w:eastAsia="Times New Roman" w:hAnsi="Lato"/>
          <w:color w:val="212322"/>
          <w:kern w:val="0"/>
          <w:szCs w:val="24"/>
          <w14:ligatures w14:val="none"/>
        </w:rPr>
        <w:t>. You will use this template to write your paper.</w:t>
      </w:r>
    </w:p>
    <w:p w14:paraId="70CD8659" w14:textId="77777777" w:rsidR="00C03BFD" w:rsidRPr="00C03BFD" w:rsidRDefault="00C03BFD" w:rsidP="00C03BFD">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C03BFD">
        <w:rPr>
          <w:rFonts w:ascii="Lato" w:eastAsia="Times New Roman" w:hAnsi="Lato"/>
          <w:b/>
          <w:bCs/>
          <w:color w:val="212322"/>
          <w:kern w:val="0"/>
          <w:sz w:val="42"/>
          <w:szCs w:val="42"/>
          <w14:ligatures w14:val="none"/>
        </w:rPr>
        <w:t>Instructions</w:t>
      </w:r>
    </w:p>
    <w:p w14:paraId="17A7FA59" w14:textId="77777777" w:rsidR="00C03BFD" w:rsidRPr="00C03BFD" w:rsidRDefault="00C03BFD" w:rsidP="00C03BFD">
      <w:pPr>
        <w:shd w:val="clear" w:color="auto" w:fill="FFFFFF"/>
        <w:spacing w:before="90" w:after="300" w:line="240" w:lineRule="auto"/>
        <w:ind w:left="0" w:firstLine="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lastRenderedPageBreak/>
        <w:t>In your paper, include the following.</w:t>
      </w:r>
    </w:p>
    <w:p w14:paraId="223BDF1B" w14:textId="77777777" w:rsidR="00C03BFD" w:rsidRPr="00C03BFD" w:rsidRDefault="00C03BFD" w:rsidP="00C03BFD">
      <w:pPr>
        <w:numPr>
          <w:ilvl w:val="0"/>
          <w:numId w:val="2"/>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Describe development for each adolescent in the case studies, using psychological terminology and concepts.</w:t>
      </w:r>
    </w:p>
    <w:p w14:paraId="6DEAE02E" w14:textId="77777777" w:rsidR="00C03BFD" w:rsidRPr="00C03BFD" w:rsidRDefault="00C03BFD" w:rsidP="00C03BFD">
      <w:pPr>
        <w:numPr>
          <w:ilvl w:val="0"/>
          <w:numId w:val="2"/>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Describe research from one provided article, </w:t>
      </w:r>
      <w:r w:rsidRPr="00C03BFD">
        <w:rPr>
          <w:rFonts w:ascii="Lato" w:eastAsia="Times New Roman" w:hAnsi="Lato"/>
          <w:i/>
          <w:iCs/>
          <w:color w:val="212322"/>
          <w:kern w:val="0"/>
          <w:szCs w:val="24"/>
          <w14:ligatures w14:val="none"/>
        </w:rPr>
        <w:t>and</w:t>
      </w:r>
      <w:r w:rsidRPr="00C03BFD">
        <w:rPr>
          <w:rFonts w:ascii="Lato" w:eastAsia="Times New Roman" w:hAnsi="Lato"/>
          <w:color w:val="212322"/>
          <w:kern w:val="0"/>
          <w:szCs w:val="24"/>
          <w14:ligatures w14:val="none"/>
        </w:rPr>
        <w:t> one additional scholarly article found on your own.</w:t>
      </w:r>
    </w:p>
    <w:p w14:paraId="66A72897" w14:textId="77777777" w:rsidR="00C03BFD" w:rsidRPr="00C03BFD" w:rsidRDefault="00C03BFD" w:rsidP="00C03BFD">
      <w:pPr>
        <w:numPr>
          <w:ilvl w:val="1"/>
          <w:numId w:val="2"/>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Theory.</w:t>
      </w:r>
    </w:p>
    <w:p w14:paraId="35CD07A4" w14:textId="77777777" w:rsidR="00C03BFD" w:rsidRPr="00C03BFD" w:rsidRDefault="00C03BFD" w:rsidP="00C03BFD">
      <w:pPr>
        <w:numPr>
          <w:ilvl w:val="1"/>
          <w:numId w:val="2"/>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Hypothesis.</w:t>
      </w:r>
    </w:p>
    <w:p w14:paraId="15AAEFCE" w14:textId="77777777" w:rsidR="00C03BFD" w:rsidRPr="00C03BFD" w:rsidRDefault="00C03BFD" w:rsidP="00C03BFD">
      <w:pPr>
        <w:numPr>
          <w:ilvl w:val="1"/>
          <w:numId w:val="2"/>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Variables.</w:t>
      </w:r>
    </w:p>
    <w:p w14:paraId="59BE616A" w14:textId="77777777" w:rsidR="00C03BFD" w:rsidRPr="00C03BFD" w:rsidRDefault="00C03BFD" w:rsidP="00C03BFD">
      <w:pPr>
        <w:numPr>
          <w:ilvl w:val="2"/>
          <w:numId w:val="2"/>
        </w:numPr>
        <w:shd w:val="clear" w:color="auto" w:fill="FFFFFF"/>
        <w:spacing w:before="100" w:beforeAutospacing="1" w:after="150" w:line="240" w:lineRule="auto"/>
        <w:ind w:left="396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Independent variable (for Dunn et al.'s (2022) article only).</w:t>
      </w:r>
    </w:p>
    <w:p w14:paraId="77AC0675" w14:textId="77777777" w:rsidR="00C03BFD" w:rsidRPr="00C03BFD" w:rsidRDefault="00C03BFD" w:rsidP="00C03BFD">
      <w:pPr>
        <w:numPr>
          <w:ilvl w:val="2"/>
          <w:numId w:val="2"/>
        </w:numPr>
        <w:shd w:val="clear" w:color="auto" w:fill="FFFFFF"/>
        <w:spacing w:before="100" w:beforeAutospacing="1" w:after="150" w:line="240" w:lineRule="auto"/>
        <w:ind w:left="396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Dependent variable (for Dunn et al.'s (2022) article only).</w:t>
      </w:r>
    </w:p>
    <w:p w14:paraId="1D80A660" w14:textId="77777777" w:rsidR="00C03BFD" w:rsidRPr="00C03BFD" w:rsidRDefault="00C03BFD" w:rsidP="00C03BFD">
      <w:pPr>
        <w:numPr>
          <w:ilvl w:val="1"/>
          <w:numId w:val="2"/>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Findings.</w:t>
      </w:r>
    </w:p>
    <w:p w14:paraId="6B7B6BB1" w14:textId="77777777" w:rsidR="00C03BFD" w:rsidRPr="00C03BFD" w:rsidRDefault="00C03BFD" w:rsidP="00C03BFD">
      <w:pPr>
        <w:numPr>
          <w:ilvl w:val="0"/>
          <w:numId w:val="2"/>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Describe for each case study the following topics, as they influence beliefs, values, and interactions with others.</w:t>
      </w:r>
    </w:p>
    <w:p w14:paraId="78DF55B1" w14:textId="77777777" w:rsidR="00C03BFD" w:rsidRPr="00C03BFD" w:rsidRDefault="00C03BFD" w:rsidP="00C03BFD">
      <w:pPr>
        <w:numPr>
          <w:ilvl w:val="1"/>
          <w:numId w:val="2"/>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Individual Differences.</w:t>
      </w:r>
    </w:p>
    <w:p w14:paraId="2AE752D3" w14:textId="77777777" w:rsidR="00C03BFD" w:rsidRPr="00C03BFD" w:rsidRDefault="00C03BFD" w:rsidP="00C03BFD">
      <w:pPr>
        <w:numPr>
          <w:ilvl w:val="1"/>
          <w:numId w:val="2"/>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Social Identity.</w:t>
      </w:r>
    </w:p>
    <w:p w14:paraId="0761354F" w14:textId="77777777" w:rsidR="00C03BFD" w:rsidRPr="00C03BFD" w:rsidRDefault="00C03BFD" w:rsidP="00C03BFD">
      <w:pPr>
        <w:numPr>
          <w:ilvl w:val="1"/>
          <w:numId w:val="2"/>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Worldview.</w:t>
      </w:r>
    </w:p>
    <w:p w14:paraId="3746C435" w14:textId="77777777" w:rsidR="00C03BFD" w:rsidRPr="00C03BFD" w:rsidRDefault="00C03BFD" w:rsidP="00C03BFD">
      <w:pPr>
        <w:shd w:val="clear" w:color="auto" w:fill="FFFFFF"/>
        <w:spacing w:before="90" w:after="300" w:line="240" w:lineRule="auto"/>
        <w:ind w:left="0" w:firstLine="0"/>
        <w:rPr>
          <w:rFonts w:ascii="Lato" w:eastAsia="Times New Roman" w:hAnsi="Lato"/>
          <w:color w:val="212322"/>
          <w:kern w:val="0"/>
          <w:szCs w:val="24"/>
          <w14:ligatures w14:val="none"/>
        </w:rPr>
      </w:pPr>
      <w:r w:rsidRPr="00C03BFD">
        <w:rPr>
          <w:rFonts w:ascii="Lato" w:eastAsia="Times New Roman" w:hAnsi="Lato"/>
          <w:b/>
          <w:bCs/>
          <w:color w:val="212322"/>
          <w:kern w:val="0"/>
          <w:szCs w:val="24"/>
          <w14:ligatures w14:val="none"/>
        </w:rPr>
        <w:t>Note</w:t>
      </w:r>
      <w:r w:rsidRPr="00C03BFD">
        <w:rPr>
          <w:rFonts w:ascii="Lato" w:eastAsia="Times New Roman" w:hAnsi="Lato"/>
          <w:color w:val="212322"/>
          <w:kern w:val="0"/>
          <w:szCs w:val="24"/>
          <w14:ligatures w14:val="none"/>
        </w:rPr>
        <w:t>: It's recommended that you use the </w:t>
      </w:r>
      <w:hyperlink r:id="rId9" w:tgtFrame="_blank" w:history="1">
        <w:r w:rsidRPr="00C03BFD">
          <w:rPr>
            <w:rFonts w:ascii="Lato" w:eastAsia="Times New Roman" w:hAnsi="Lato"/>
            <w:color w:val="006B99"/>
            <w:kern w:val="0"/>
            <w:szCs w:val="24"/>
            <w:u w:val="single"/>
            <w14:ligatures w14:val="none"/>
          </w:rPr>
          <w:t>Case Studies Paper Template [DOCX]</w:t>
        </w:r>
      </w:hyperlink>
      <w:r w:rsidRPr="00C03BFD">
        <w:rPr>
          <w:rFonts w:ascii="Lato" w:eastAsia="Times New Roman" w:hAnsi="Lato"/>
          <w:color w:val="212322"/>
          <w:kern w:val="0"/>
          <w:szCs w:val="24"/>
          <w14:ligatures w14:val="none"/>
        </w:rPr>
        <w:t> for this assessment. It will make writing the paper much easier.</w:t>
      </w:r>
    </w:p>
    <w:p w14:paraId="30E1FB0C" w14:textId="77777777" w:rsidR="00C03BFD" w:rsidRPr="00C03BFD" w:rsidRDefault="00C03BFD" w:rsidP="00C03BFD">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C03BFD">
        <w:rPr>
          <w:rFonts w:ascii="Lato" w:eastAsia="Times New Roman" w:hAnsi="Lato"/>
          <w:b/>
          <w:bCs/>
          <w:color w:val="212322"/>
          <w:kern w:val="0"/>
          <w:sz w:val="42"/>
          <w:szCs w:val="42"/>
          <w14:ligatures w14:val="none"/>
        </w:rPr>
        <w:t>Additional Requirements</w:t>
      </w:r>
    </w:p>
    <w:p w14:paraId="6868D45F" w14:textId="77777777" w:rsidR="00C03BFD" w:rsidRPr="00C03BFD" w:rsidRDefault="00C03BFD" w:rsidP="00C03BFD">
      <w:pPr>
        <w:numPr>
          <w:ilvl w:val="0"/>
          <w:numId w:val="3"/>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b/>
          <w:bCs/>
          <w:color w:val="212322"/>
          <w:kern w:val="0"/>
          <w:szCs w:val="24"/>
          <w14:ligatures w14:val="none"/>
        </w:rPr>
        <w:t>Communication: </w:t>
      </w:r>
      <w:r w:rsidRPr="00C03BFD">
        <w:rPr>
          <w:rFonts w:ascii="Lato" w:eastAsia="Times New Roman" w:hAnsi="Lato"/>
          <w:color w:val="212322"/>
          <w:kern w:val="0"/>
          <w:szCs w:val="24"/>
          <w14:ligatures w14:val="none"/>
        </w:rPr>
        <w:t>Apply critical thinking and communication skills concerning adolescent psychology in a manner that is scholarly, professional, and respectful.</w:t>
      </w:r>
    </w:p>
    <w:p w14:paraId="18A838A0" w14:textId="77777777" w:rsidR="00C03BFD" w:rsidRPr="00C03BFD" w:rsidRDefault="00C03BFD" w:rsidP="00C03BFD">
      <w:pPr>
        <w:numPr>
          <w:ilvl w:val="0"/>
          <w:numId w:val="3"/>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b/>
          <w:bCs/>
          <w:color w:val="212322"/>
          <w:kern w:val="0"/>
          <w:szCs w:val="24"/>
          <w14:ligatures w14:val="none"/>
        </w:rPr>
        <w:t>Font: </w:t>
      </w:r>
      <w:r w:rsidRPr="00C03BFD">
        <w:rPr>
          <w:rFonts w:ascii="Lato" w:eastAsia="Times New Roman" w:hAnsi="Lato"/>
          <w:color w:val="212322"/>
          <w:kern w:val="0"/>
          <w:szCs w:val="24"/>
          <w14:ligatures w14:val="none"/>
        </w:rPr>
        <w:t>Times New Roman, no larger than 12-point font.</w:t>
      </w:r>
    </w:p>
    <w:p w14:paraId="08910C20" w14:textId="77777777" w:rsidR="00C03BFD" w:rsidRPr="00C03BFD" w:rsidRDefault="00C03BFD" w:rsidP="00C03BFD">
      <w:pPr>
        <w:numPr>
          <w:ilvl w:val="0"/>
          <w:numId w:val="3"/>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b/>
          <w:bCs/>
          <w:color w:val="212322"/>
          <w:kern w:val="0"/>
          <w:szCs w:val="24"/>
          <w14:ligatures w14:val="none"/>
        </w:rPr>
        <w:t>Organization:</w:t>
      </w:r>
      <w:r w:rsidRPr="00C03BFD">
        <w:rPr>
          <w:rFonts w:ascii="Lato" w:eastAsia="Times New Roman" w:hAnsi="Lato"/>
          <w:color w:val="212322"/>
          <w:kern w:val="0"/>
          <w:szCs w:val="24"/>
          <w14:ligatures w14:val="none"/>
        </w:rPr>
        <w:t> Your paper should be well organized and written in clear, succinct language.</w:t>
      </w:r>
    </w:p>
    <w:p w14:paraId="3F8ACB5E" w14:textId="77777777" w:rsidR="00C03BFD" w:rsidRPr="00C03BFD" w:rsidRDefault="00C03BFD" w:rsidP="00C03BFD">
      <w:pPr>
        <w:numPr>
          <w:ilvl w:val="0"/>
          <w:numId w:val="3"/>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b/>
          <w:bCs/>
          <w:color w:val="212322"/>
          <w:kern w:val="0"/>
          <w:szCs w:val="24"/>
          <w14:ligatures w14:val="none"/>
        </w:rPr>
        <w:t>Grammar:</w:t>
      </w:r>
      <w:r w:rsidRPr="00C03BFD">
        <w:rPr>
          <w:rFonts w:ascii="Lato" w:eastAsia="Times New Roman" w:hAnsi="Lato"/>
          <w:color w:val="212322"/>
          <w:kern w:val="0"/>
          <w:szCs w:val="24"/>
          <w14:ligatures w14:val="none"/>
        </w:rPr>
        <w:t> Your paper should be free of grammar and punctuation errors that would distract the reader's understanding of the content.</w:t>
      </w:r>
    </w:p>
    <w:p w14:paraId="4AA8A146" w14:textId="77777777" w:rsidR="00C03BFD" w:rsidRPr="00C03BFD" w:rsidRDefault="00C03BFD" w:rsidP="00C03BFD">
      <w:pPr>
        <w:numPr>
          <w:ilvl w:val="0"/>
          <w:numId w:val="3"/>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b/>
          <w:bCs/>
          <w:color w:val="212322"/>
          <w:kern w:val="0"/>
          <w:szCs w:val="24"/>
          <w14:ligatures w14:val="none"/>
        </w:rPr>
        <w:t>Length:</w:t>
      </w:r>
      <w:r w:rsidRPr="00C03BFD">
        <w:rPr>
          <w:rFonts w:ascii="Lato" w:eastAsia="Times New Roman" w:hAnsi="Lato"/>
          <w:color w:val="212322"/>
          <w:kern w:val="0"/>
          <w:szCs w:val="24"/>
          <w14:ligatures w14:val="none"/>
        </w:rPr>
        <w:t> 3–5 pages, in addition to a reference page.</w:t>
      </w:r>
    </w:p>
    <w:p w14:paraId="423FE940" w14:textId="77777777" w:rsidR="00C03BFD" w:rsidRPr="00C03BFD" w:rsidRDefault="00C03BFD" w:rsidP="00C03BFD">
      <w:pPr>
        <w:numPr>
          <w:ilvl w:val="0"/>
          <w:numId w:val="3"/>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b/>
          <w:bCs/>
          <w:color w:val="212322"/>
          <w:kern w:val="0"/>
          <w:szCs w:val="24"/>
          <w14:ligatures w14:val="none"/>
        </w:rPr>
        <w:lastRenderedPageBreak/>
        <w:t>Resources:</w:t>
      </w:r>
      <w:r w:rsidRPr="00C03BFD">
        <w:rPr>
          <w:rFonts w:ascii="Lato" w:eastAsia="Times New Roman" w:hAnsi="Lato"/>
          <w:color w:val="212322"/>
          <w:kern w:val="0"/>
          <w:szCs w:val="24"/>
          <w14:ligatures w14:val="none"/>
        </w:rPr>
        <w:t> Include at least two peer-reviewed journal articles (including the one provided for you) and your textbook. Cite these sources in your paper and list on your reference page.</w:t>
      </w:r>
    </w:p>
    <w:p w14:paraId="28E40887" w14:textId="77777777" w:rsidR="00C03BFD" w:rsidRPr="00C03BFD" w:rsidRDefault="00C03BFD" w:rsidP="00C03BFD">
      <w:pPr>
        <w:numPr>
          <w:ilvl w:val="0"/>
          <w:numId w:val="3"/>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b/>
          <w:bCs/>
          <w:color w:val="212322"/>
          <w:kern w:val="0"/>
          <w:szCs w:val="24"/>
          <w14:ligatures w14:val="none"/>
        </w:rPr>
        <w:t>APA:</w:t>
      </w:r>
      <w:r w:rsidRPr="00C03BFD">
        <w:rPr>
          <w:rFonts w:ascii="Lato" w:eastAsia="Times New Roman" w:hAnsi="Lato"/>
          <w:color w:val="212322"/>
          <w:kern w:val="0"/>
          <w:szCs w:val="24"/>
          <w14:ligatures w14:val="none"/>
        </w:rPr>
        <w:t> Follow APA style rules for citing sources. Refer to </w:t>
      </w:r>
      <w:hyperlink r:id="rId10" w:tgtFrame="_blank" w:history="1">
        <w:r w:rsidRPr="00C03BFD">
          <w:rPr>
            <w:rFonts w:ascii="Lato" w:eastAsia="Times New Roman" w:hAnsi="Lato"/>
            <w:color w:val="006B99"/>
            <w:kern w:val="0"/>
            <w:szCs w:val="24"/>
            <w:u w:val="single"/>
            <w14:ligatures w14:val="none"/>
          </w:rPr>
          <w:t>Evidence and APA Citation</w:t>
        </w:r>
      </w:hyperlink>
      <w:r w:rsidRPr="00C03BFD">
        <w:rPr>
          <w:rFonts w:ascii="Lato" w:eastAsia="Times New Roman" w:hAnsi="Lato"/>
          <w:color w:val="212322"/>
          <w:kern w:val="0"/>
          <w:szCs w:val="24"/>
          <w14:ligatures w14:val="none"/>
        </w:rPr>
        <w:t> for more information on how to cite your sources.</w:t>
      </w:r>
    </w:p>
    <w:p w14:paraId="4F27F96F" w14:textId="77777777" w:rsidR="00C03BFD" w:rsidRPr="00C03BFD" w:rsidRDefault="00C03BFD" w:rsidP="00C03BFD">
      <w:pPr>
        <w:shd w:val="clear" w:color="auto" w:fill="FFFFFF"/>
        <w:spacing w:before="90" w:after="300" w:line="240" w:lineRule="auto"/>
        <w:ind w:left="0" w:firstLine="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Review the scoring rubric before submitting your assessment to ensure that you meet all criteria.</w:t>
      </w:r>
    </w:p>
    <w:p w14:paraId="4B9901B9" w14:textId="77777777" w:rsidR="00C03BFD" w:rsidRPr="00C03BFD" w:rsidRDefault="00C03BFD" w:rsidP="00C03BFD">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C03BFD">
        <w:rPr>
          <w:rFonts w:ascii="Lato" w:eastAsia="Times New Roman" w:hAnsi="Lato"/>
          <w:b/>
          <w:bCs/>
          <w:color w:val="212322"/>
          <w:kern w:val="0"/>
          <w:sz w:val="42"/>
          <w:szCs w:val="42"/>
          <w14:ligatures w14:val="none"/>
        </w:rPr>
        <w:t>Competencies Measured</w:t>
      </w:r>
    </w:p>
    <w:p w14:paraId="47E3ED59" w14:textId="77777777" w:rsidR="00C03BFD" w:rsidRPr="00C03BFD" w:rsidRDefault="00C03BFD" w:rsidP="00C03BFD">
      <w:pPr>
        <w:shd w:val="clear" w:color="auto" w:fill="FFFFFF"/>
        <w:spacing w:before="90" w:after="300" w:line="240" w:lineRule="auto"/>
        <w:ind w:left="0" w:firstLine="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By successfully completing this assessment, you will demonstrate your proficiency in the following course competencies and scoring guide criteria:</w:t>
      </w:r>
    </w:p>
    <w:p w14:paraId="0E1552B1" w14:textId="77777777" w:rsidR="00C03BFD" w:rsidRPr="00C03BFD" w:rsidRDefault="00C03BFD" w:rsidP="00C03BFD">
      <w:pPr>
        <w:numPr>
          <w:ilvl w:val="0"/>
          <w:numId w:val="4"/>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Competency 1: Apply key concepts, principles, and themes in adolescent development.</w:t>
      </w:r>
    </w:p>
    <w:p w14:paraId="6311FE3B" w14:textId="77777777" w:rsidR="00C03BFD" w:rsidRPr="00C03BFD" w:rsidRDefault="00C03BFD" w:rsidP="00C03BFD">
      <w:pPr>
        <w:numPr>
          <w:ilvl w:val="1"/>
          <w:numId w:val="4"/>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Describe development of each adolescent using psychological terminology and concepts.</w:t>
      </w:r>
    </w:p>
    <w:p w14:paraId="44530489" w14:textId="77777777" w:rsidR="00C03BFD" w:rsidRPr="00C03BFD" w:rsidRDefault="00C03BFD" w:rsidP="00C03BFD">
      <w:pPr>
        <w:numPr>
          <w:ilvl w:val="0"/>
          <w:numId w:val="4"/>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Competency 2: Describe basic psychological research.</w:t>
      </w:r>
    </w:p>
    <w:p w14:paraId="3FE1D336" w14:textId="77777777" w:rsidR="00C03BFD" w:rsidRPr="00C03BFD" w:rsidRDefault="00C03BFD" w:rsidP="00C03BFD">
      <w:pPr>
        <w:numPr>
          <w:ilvl w:val="1"/>
          <w:numId w:val="4"/>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Describe research methods used in a scholarly article.</w:t>
      </w:r>
    </w:p>
    <w:p w14:paraId="5570977B" w14:textId="77777777" w:rsidR="00C03BFD" w:rsidRPr="00C03BFD" w:rsidRDefault="00C03BFD" w:rsidP="00C03BFD">
      <w:pPr>
        <w:numPr>
          <w:ilvl w:val="0"/>
          <w:numId w:val="4"/>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Competency 3: Describe how individual differences, social identity, and worldview may influence beliefs, values, and interactions with others.</w:t>
      </w:r>
    </w:p>
    <w:p w14:paraId="5B7033DB" w14:textId="77777777" w:rsidR="00C03BFD" w:rsidRPr="00C03BFD" w:rsidRDefault="00C03BFD" w:rsidP="00C03BFD">
      <w:pPr>
        <w:numPr>
          <w:ilvl w:val="1"/>
          <w:numId w:val="4"/>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Describe individual differences, social identity, and worldview as they influence beliefs, values, and interactions with others.</w:t>
      </w:r>
    </w:p>
    <w:p w14:paraId="7A824128" w14:textId="77777777" w:rsidR="00C03BFD" w:rsidRPr="00C03BFD" w:rsidRDefault="00C03BFD" w:rsidP="00C03BFD">
      <w:pPr>
        <w:numPr>
          <w:ilvl w:val="0"/>
          <w:numId w:val="4"/>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Competency 4: Use project management skills.</w:t>
      </w:r>
    </w:p>
    <w:p w14:paraId="720A8B3F" w14:textId="77777777" w:rsidR="00C03BFD" w:rsidRPr="00C03BFD" w:rsidRDefault="00C03BFD" w:rsidP="00C03BFD">
      <w:pPr>
        <w:numPr>
          <w:ilvl w:val="1"/>
          <w:numId w:val="4"/>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Demonstrate project management skills by following assessment directions.</w:t>
      </w:r>
    </w:p>
    <w:p w14:paraId="198CE97F" w14:textId="77777777" w:rsidR="00C03BFD" w:rsidRPr="00C03BFD" w:rsidRDefault="00C03BFD" w:rsidP="00C03BFD">
      <w:pPr>
        <w:numPr>
          <w:ilvl w:val="0"/>
          <w:numId w:val="4"/>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Competency 5: Write using a clear purpose, organization, tone, and sentence structure.</w:t>
      </w:r>
    </w:p>
    <w:p w14:paraId="4DE67F7B" w14:textId="77777777" w:rsidR="00C03BFD" w:rsidRPr="00C03BFD" w:rsidRDefault="00C03BFD" w:rsidP="00C03BFD">
      <w:pPr>
        <w:numPr>
          <w:ilvl w:val="1"/>
          <w:numId w:val="4"/>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Use APA style citations and references while attempting a reference list.</w:t>
      </w:r>
    </w:p>
    <w:p w14:paraId="1EB5836D" w14:textId="77777777" w:rsidR="00C03BFD" w:rsidRPr="00C03BFD" w:rsidRDefault="00C03BFD" w:rsidP="00C03BFD">
      <w:pPr>
        <w:numPr>
          <w:ilvl w:val="1"/>
          <w:numId w:val="4"/>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C03BFD">
        <w:rPr>
          <w:rFonts w:ascii="Lato" w:eastAsia="Times New Roman" w:hAnsi="Lato"/>
          <w:color w:val="212322"/>
          <w:kern w:val="0"/>
          <w:szCs w:val="24"/>
          <w14:ligatures w14:val="none"/>
        </w:rPr>
        <w:t>Create a text in the third person, adhering to conventions of academic tone.</w:t>
      </w:r>
    </w:p>
    <w:p w14:paraId="44C734C2" w14:textId="77777777" w:rsidR="005779C7" w:rsidRDefault="005779C7" w:rsidP="005779C7">
      <w:pPr>
        <w:shd w:val="clear" w:color="auto" w:fill="FFFFFF"/>
        <w:rPr>
          <w:rFonts w:ascii="Arial" w:hAnsi="Arial" w:cs="Arial"/>
          <w:color w:val="222222"/>
        </w:rPr>
      </w:pPr>
      <w:r>
        <w:rPr>
          <w:rFonts w:ascii="Arial" w:hAnsi="Arial" w:cs="Arial"/>
          <w:b/>
          <w:bCs/>
          <w:color w:val="222222"/>
        </w:rPr>
        <w:t>Resources for Assessment 2</w:t>
      </w:r>
    </w:p>
    <w:p w14:paraId="293FDCAE" w14:textId="77777777" w:rsidR="005779C7" w:rsidRDefault="005779C7" w:rsidP="005779C7">
      <w:pPr>
        <w:pStyle w:val="Heading2"/>
        <w:shd w:val="clear" w:color="auto" w:fill="FFFFFF"/>
        <w:spacing w:line="450" w:lineRule="atLeast"/>
        <w:rPr>
          <w:rFonts w:ascii="Lato" w:hAnsi="Lato" w:cs="Arial"/>
          <w:color w:val="212322"/>
          <w:sz w:val="42"/>
          <w:szCs w:val="42"/>
        </w:rPr>
      </w:pPr>
      <w:r>
        <w:rPr>
          <w:rFonts w:ascii="Lato" w:hAnsi="Lato" w:cs="Arial"/>
          <w:color w:val="212322"/>
          <w:sz w:val="42"/>
          <w:szCs w:val="42"/>
        </w:rPr>
        <w:lastRenderedPageBreak/>
        <w:t>Adolescent Development and Psychology</w:t>
      </w:r>
    </w:p>
    <w:p w14:paraId="1201CFC3" w14:textId="77777777" w:rsidR="005779C7" w:rsidRDefault="005779C7" w:rsidP="005779C7">
      <w:pPr>
        <w:pStyle w:val="NormalWeb"/>
        <w:shd w:val="clear" w:color="auto" w:fill="FFFFFF"/>
        <w:spacing w:before="90" w:beforeAutospacing="0" w:after="300" w:afterAutospacing="0"/>
        <w:rPr>
          <w:rFonts w:ascii="Lato" w:hAnsi="Lato" w:cs="Arial"/>
          <w:color w:val="212322"/>
        </w:rPr>
      </w:pPr>
      <w:r>
        <w:rPr>
          <w:rFonts w:ascii="Lato" w:hAnsi="Lato" w:cs="Arial"/>
          <w:color w:val="212322"/>
        </w:rPr>
        <w:t>The following chapters describe theories and concepts related to adolescent development. The adolescent years encompass approximately ages 12–18 with emerging adulthood lasting up through about age 25. These are years of significant growth and development, sandwiched between childhood and adulthood. Review the chapters below to learn more about these formative years of life.</w:t>
      </w:r>
    </w:p>
    <w:p w14:paraId="6A8C296E" w14:textId="77777777" w:rsidR="005779C7" w:rsidRDefault="005779C7" w:rsidP="005779C7">
      <w:pPr>
        <w:numPr>
          <w:ilvl w:val="0"/>
          <w:numId w:val="5"/>
        </w:numPr>
        <w:shd w:val="clear" w:color="auto" w:fill="FFFFFF"/>
        <w:spacing w:before="100" w:beforeAutospacing="1" w:after="150" w:line="240" w:lineRule="auto"/>
        <w:ind w:left="1545"/>
        <w:rPr>
          <w:rFonts w:ascii="Lato" w:hAnsi="Lato" w:cs="Arial"/>
          <w:color w:val="212322"/>
        </w:rPr>
      </w:pPr>
      <w:r>
        <w:rPr>
          <w:rStyle w:val="im"/>
          <w:rFonts w:ascii="Lato" w:hAnsi="Lato" w:cs="Arial"/>
          <w:color w:val="212322"/>
        </w:rPr>
        <w:t>Arnett, J. J., &amp; Jensen, L. A. (2025). </w:t>
      </w:r>
      <w:r>
        <w:rPr>
          <w:rStyle w:val="im"/>
          <w:rFonts w:ascii="Lato" w:hAnsi="Lato" w:cs="Arial"/>
          <w:i/>
          <w:iCs/>
          <w:color w:val="212322"/>
        </w:rPr>
        <w:t>Adolescence and emerging adulthood: A cultural approach </w:t>
      </w:r>
      <w:r>
        <w:rPr>
          <w:rStyle w:val="im"/>
          <w:rFonts w:ascii="Lato" w:hAnsi="Lato" w:cs="Arial"/>
          <w:color w:val="212322"/>
        </w:rPr>
        <w:t>(7th ed.). Pearson. </w:t>
      </w:r>
      <w:r>
        <w:rPr>
          <w:rStyle w:val="Strong"/>
          <w:rFonts w:ascii="Lato" w:hAnsi="Lato" w:cs="Arial"/>
          <w:i/>
          <w:iCs/>
          <w:color w:val="212322"/>
        </w:rPr>
        <w:t>Available in the courseroom via the VitalSource Bookshelf link.</w:t>
      </w:r>
    </w:p>
    <w:p w14:paraId="1E1E46A4" w14:textId="77777777" w:rsidR="005779C7" w:rsidRDefault="005779C7" w:rsidP="005779C7">
      <w:pPr>
        <w:numPr>
          <w:ilvl w:val="1"/>
          <w:numId w:val="5"/>
        </w:numPr>
        <w:shd w:val="clear" w:color="auto" w:fill="FFFFFF"/>
        <w:spacing w:before="100" w:beforeAutospacing="1" w:after="150" w:line="240" w:lineRule="auto"/>
        <w:ind w:left="3090"/>
        <w:rPr>
          <w:rFonts w:ascii="Lato" w:hAnsi="Lato" w:cs="Arial"/>
          <w:color w:val="212322"/>
        </w:rPr>
      </w:pPr>
      <w:r>
        <w:rPr>
          <w:rFonts w:ascii="Lato" w:hAnsi="Lato" w:cs="Arial"/>
          <w:color w:val="212322"/>
        </w:rPr>
        <w:t>Chapter 2, "Biological Foundations."</w:t>
      </w:r>
    </w:p>
    <w:p w14:paraId="0A88C7B7" w14:textId="77777777" w:rsidR="005779C7" w:rsidRDefault="005779C7" w:rsidP="005779C7">
      <w:pPr>
        <w:numPr>
          <w:ilvl w:val="1"/>
          <w:numId w:val="5"/>
        </w:numPr>
        <w:shd w:val="clear" w:color="auto" w:fill="FFFFFF"/>
        <w:spacing w:before="100" w:beforeAutospacing="1" w:after="150" w:line="240" w:lineRule="auto"/>
        <w:ind w:left="3090"/>
        <w:rPr>
          <w:rFonts w:ascii="Lato" w:hAnsi="Lato" w:cs="Arial"/>
          <w:color w:val="212322"/>
        </w:rPr>
      </w:pPr>
      <w:r>
        <w:rPr>
          <w:rFonts w:ascii="Lato" w:hAnsi="Lato" w:cs="Arial"/>
          <w:color w:val="212322"/>
        </w:rPr>
        <w:t>Chapter 3, "Cognitive Foundations."</w:t>
      </w:r>
    </w:p>
    <w:p w14:paraId="3C626B8E" w14:textId="77777777" w:rsidR="005779C7" w:rsidRDefault="005779C7" w:rsidP="005779C7">
      <w:pPr>
        <w:numPr>
          <w:ilvl w:val="1"/>
          <w:numId w:val="5"/>
        </w:numPr>
        <w:shd w:val="clear" w:color="auto" w:fill="FFFFFF"/>
        <w:spacing w:before="100" w:beforeAutospacing="1" w:after="150" w:line="240" w:lineRule="auto"/>
        <w:ind w:left="3090"/>
        <w:rPr>
          <w:rFonts w:ascii="Lato" w:hAnsi="Lato" w:cs="Arial"/>
          <w:color w:val="212322"/>
        </w:rPr>
      </w:pPr>
      <w:r>
        <w:rPr>
          <w:rFonts w:ascii="Lato" w:hAnsi="Lato" w:cs="Arial"/>
          <w:color w:val="212322"/>
        </w:rPr>
        <w:t>Chapter 4, "Cultural Beliefs."</w:t>
      </w:r>
    </w:p>
    <w:p w14:paraId="26C509A5" w14:textId="77777777" w:rsidR="005779C7" w:rsidRDefault="005779C7" w:rsidP="005779C7">
      <w:pPr>
        <w:numPr>
          <w:ilvl w:val="1"/>
          <w:numId w:val="5"/>
        </w:numPr>
        <w:shd w:val="clear" w:color="auto" w:fill="FFFFFF"/>
        <w:spacing w:before="100" w:beforeAutospacing="1" w:after="150" w:line="240" w:lineRule="auto"/>
        <w:ind w:left="3090"/>
        <w:rPr>
          <w:rFonts w:ascii="Lato" w:hAnsi="Lato" w:cs="Arial"/>
          <w:color w:val="212322"/>
        </w:rPr>
      </w:pPr>
      <w:r>
        <w:rPr>
          <w:rFonts w:ascii="Lato" w:hAnsi="Lato" w:cs="Arial"/>
          <w:color w:val="212322"/>
        </w:rPr>
        <w:t>Chapter 5, "Gender."</w:t>
      </w:r>
    </w:p>
    <w:p w14:paraId="700FB75C" w14:textId="77777777" w:rsidR="005779C7" w:rsidRDefault="005779C7" w:rsidP="005779C7">
      <w:pPr>
        <w:numPr>
          <w:ilvl w:val="1"/>
          <w:numId w:val="5"/>
        </w:numPr>
        <w:shd w:val="clear" w:color="auto" w:fill="FFFFFF"/>
        <w:spacing w:before="100" w:beforeAutospacing="1" w:after="150" w:line="240" w:lineRule="auto"/>
        <w:ind w:left="3090"/>
        <w:rPr>
          <w:rFonts w:ascii="Lato" w:hAnsi="Lato" w:cs="Arial"/>
          <w:color w:val="212322"/>
        </w:rPr>
      </w:pPr>
      <w:r>
        <w:rPr>
          <w:rFonts w:ascii="Lato" w:hAnsi="Lato" w:cs="Arial"/>
          <w:color w:val="212322"/>
        </w:rPr>
        <w:t>Chapter 6, "The Self."</w:t>
      </w:r>
    </w:p>
    <w:p w14:paraId="25FA3C02" w14:textId="77777777" w:rsidR="005779C7" w:rsidRDefault="005779C7" w:rsidP="005779C7">
      <w:pPr>
        <w:numPr>
          <w:ilvl w:val="1"/>
          <w:numId w:val="5"/>
        </w:numPr>
        <w:shd w:val="clear" w:color="auto" w:fill="FFFFFF"/>
        <w:spacing w:before="100" w:beforeAutospacing="1" w:after="150" w:line="240" w:lineRule="auto"/>
        <w:ind w:left="3090"/>
        <w:rPr>
          <w:rFonts w:ascii="Lato" w:hAnsi="Lato" w:cs="Arial"/>
          <w:color w:val="212322"/>
        </w:rPr>
      </w:pPr>
      <w:r>
        <w:rPr>
          <w:rFonts w:ascii="Lato" w:hAnsi="Lato" w:cs="Arial"/>
          <w:color w:val="212322"/>
        </w:rPr>
        <w:t>Chapter 7, "Family Relationships."</w:t>
      </w:r>
    </w:p>
    <w:p w14:paraId="0BDCEEAC" w14:textId="77777777" w:rsidR="005779C7" w:rsidRDefault="005779C7" w:rsidP="005779C7">
      <w:pPr>
        <w:numPr>
          <w:ilvl w:val="1"/>
          <w:numId w:val="5"/>
        </w:numPr>
        <w:shd w:val="clear" w:color="auto" w:fill="FFFFFF"/>
        <w:spacing w:before="100" w:beforeAutospacing="1" w:after="150" w:line="240" w:lineRule="auto"/>
        <w:ind w:left="3090"/>
        <w:rPr>
          <w:rFonts w:ascii="Lato" w:hAnsi="Lato" w:cs="Arial"/>
          <w:color w:val="212322"/>
        </w:rPr>
      </w:pPr>
      <w:r>
        <w:rPr>
          <w:rFonts w:ascii="Lato" w:hAnsi="Lato" w:cs="Arial"/>
          <w:color w:val="212322"/>
        </w:rPr>
        <w:t>Chapter 8, "Friends and Peers."</w:t>
      </w:r>
    </w:p>
    <w:p w14:paraId="35BCFD13" w14:textId="77777777" w:rsidR="005779C7" w:rsidRDefault="005779C7" w:rsidP="005779C7">
      <w:pPr>
        <w:numPr>
          <w:ilvl w:val="1"/>
          <w:numId w:val="5"/>
        </w:numPr>
        <w:shd w:val="clear" w:color="auto" w:fill="FFFFFF"/>
        <w:spacing w:before="100" w:beforeAutospacing="1" w:after="150" w:line="240" w:lineRule="auto"/>
        <w:ind w:left="3090"/>
        <w:rPr>
          <w:rFonts w:ascii="Lato" w:hAnsi="Lato" w:cs="Arial"/>
          <w:color w:val="212322"/>
        </w:rPr>
      </w:pPr>
      <w:r>
        <w:rPr>
          <w:rFonts w:ascii="Lato" w:hAnsi="Lato" w:cs="Arial"/>
          <w:color w:val="212322"/>
        </w:rPr>
        <w:t>Chapter 9, "Love and Sexuality."</w:t>
      </w:r>
    </w:p>
    <w:p w14:paraId="2E458B69" w14:textId="77777777" w:rsidR="005779C7" w:rsidRDefault="005779C7" w:rsidP="005779C7">
      <w:pPr>
        <w:numPr>
          <w:ilvl w:val="1"/>
          <w:numId w:val="5"/>
        </w:numPr>
        <w:shd w:val="clear" w:color="auto" w:fill="FFFFFF"/>
        <w:spacing w:before="100" w:beforeAutospacing="1" w:after="150" w:line="240" w:lineRule="auto"/>
        <w:ind w:left="3090"/>
        <w:rPr>
          <w:rFonts w:ascii="Lato" w:hAnsi="Lato" w:cs="Arial"/>
          <w:color w:val="212322"/>
        </w:rPr>
      </w:pPr>
      <w:r>
        <w:rPr>
          <w:rFonts w:ascii="Lato" w:hAnsi="Lato" w:cs="Arial"/>
          <w:color w:val="212322"/>
        </w:rPr>
        <w:t>Chapter 11, “Work.”</w:t>
      </w:r>
    </w:p>
    <w:p w14:paraId="3D01F5E4" w14:textId="77777777" w:rsidR="005779C7" w:rsidRDefault="005779C7" w:rsidP="005779C7">
      <w:pPr>
        <w:numPr>
          <w:ilvl w:val="1"/>
          <w:numId w:val="5"/>
        </w:numPr>
        <w:shd w:val="clear" w:color="auto" w:fill="FFFFFF"/>
        <w:spacing w:before="100" w:beforeAutospacing="1" w:after="150" w:line="240" w:lineRule="auto"/>
        <w:ind w:left="3090"/>
        <w:rPr>
          <w:rFonts w:ascii="Lato" w:hAnsi="Lato" w:cs="Arial"/>
          <w:color w:val="212322"/>
        </w:rPr>
      </w:pPr>
      <w:r>
        <w:rPr>
          <w:rFonts w:ascii="Lato" w:hAnsi="Lato" w:cs="Arial"/>
          <w:color w:val="212322"/>
        </w:rPr>
        <w:t>Chapter 13, "Problems and Resilience."</w:t>
      </w:r>
    </w:p>
    <w:p w14:paraId="0F42EEE4" w14:textId="77777777" w:rsidR="005779C7" w:rsidRDefault="005779C7" w:rsidP="005779C7">
      <w:pPr>
        <w:numPr>
          <w:ilvl w:val="0"/>
          <w:numId w:val="5"/>
        </w:numPr>
        <w:shd w:val="clear" w:color="auto" w:fill="FFFFFF"/>
        <w:spacing w:before="100" w:beforeAutospacing="1" w:after="150" w:line="240" w:lineRule="auto"/>
        <w:ind w:left="1545"/>
        <w:rPr>
          <w:rFonts w:ascii="Lato" w:hAnsi="Lato" w:cs="Arial"/>
          <w:color w:val="212322"/>
        </w:rPr>
      </w:pPr>
      <w:r>
        <w:rPr>
          <w:rFonts w:ascii="Lato" w:hAnsi="Lato" w:cs="Arial"/>
          <w:color w:val="212322"/>
        </w:rPr>
        <w:t>In your </w:t>
      </w:r>
      <w:hyperlink r:id="rId11" w:tgtFrame="_blank" w:history="1">
        <w:r>
          <w:rPr>
            <w:rStyle w:val="Hyperlink"/>
            <w:rFonts w:ascii="Lato" w:hAnsi="Lato" w:cs="Arial"/>
            <w:color w:val="006B99"/>
          </w:rPr>
          <w:t>Assessment Resources</w:t>
        </w:r>
      </w:hyperlink>
      <w:r>
        <w:rPr>
          <w:rFonts w:ascii="Lato" w:hAnsi="Lato" w:cs="Arial"/>
          <w:color w:val="212322"/>
        </w:rPr>
        <w:t> reading list, read Dunn et al.'s (2022) article, "Early adolescents' social goals in peer conflict situations: A mixed methods study."</w:t>
      </w:r>
    </w:p>
    <w:p w14:paraId="15D36A1C" w14:textId="77777777" w:rsidR="005779C7" w:rsidRDefault="005779C7" w:rsidP="005779C7">
      <w:pPr>
        <w:pStyle w:val="Heading2"/>
        <w:shd w:val="clear" w:color="auto" w:fill="FFFFFF"/>
        <w:spacing w:line="450" w:lineRule="atLeast"/>
        <w:rPr>
          <w:rFonts w:ascii="Lato" w:hAnsi="Lato" w:cs="Arial"/>
          <w:color w:val="212322"/>
          <w:sz w:val="42"/>
          <w:szCs w:val="42"/>
        </w:rPr>
      </w:pPr>
      <w:r>
        <w:rPr>
          <w:rFonts w:ascii="Lato" w:hAnsi="Lato" w:cs="Arial"/>
          <w:color w:val="212322"/>
          <w:sz w:val="42"/>
          <w:szCs w:val="42"/>
        </w:rPr>
        <w:t>Psychological Ethics</w:t>
      </w:r>
    </w:p>
    <w:p w14:paraId="6A9A805F" w14:textId="77777777" w:rsidR="005779C7" w:rsidRDefault="005779C7" w:rsidP="005779C7">
      <w:pPr>
        <w:pStyle w:val="NormalWeb"/>
        <w:shd w:val="clear" w:color="auto" w:fill="FFFFFF"/>
        <w:spacing w:before="90" w:beforeAutospacing="0" w:after="300" w:afterAutospacing="0"/>
        <w:rPr>
          <w:rFonts w:ascii="Lato" w:hAnsi="Lato" w:cs="Arial"/>
          <w:color w:val="212322"/>
        </w:rPr>
      </w:pPr>
      <w:r>
        <w:rPr>
          <w:rFonts w:ascii="Lato" w:hAnsi="Lato" w:cs="Arial"/>
          <w:color w:val="212322"/>
        </w:rPr>
        <w:t>Read the Ethical Principles of Psychologists and Code of Conduct in your </w:t>
      </w:r>
      <w:hyperlink r:id="rId12" w:tgtFrame="_blank" w:history="1">
        <w:r>
          <w:rPr>
            <w:rStyle w:val="Hyperlink"/>
            <w:rFonts w:ascii="Lato" w:hAnsi="Lato" w:cs="Arial"/>
            <w:color w:val="006B99"/>
          </w:rPr>
          <w:t>Ethical Principles</w:t>
        </w:r>
      </w:hyperlink>
      <w:r>
        <w:rPr>
          <w:rFonts w:ascii="Lato" w:hAnsi="Lato" w:cs="Arial"/>
          <w:color w:val="212322"/>
        </w:rPr>
        <w:t> reading list to learn about the ethical guidance that shapes psychology professionals' behaviors.</w:t>
      </w:r>
    </w:p>
    <w:p w14:paraId="6A26CC16" w14:textId="77777777" w:rsidR="00DC2C4F" w:rsidRDefault="00DC2C4F"/>
    <w:sectPr w:rsidR="00DC2C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01D7"/>
    <w:multiLevelType w:val="multilevel"/>
    <w:tmpl w:val="AD38F1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B9334E"/>
    <w:multiLevelType w:val="multilevel"/>
    <w:tmpl w:val="FF2CE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7B7C2A"/>
    <w:multiLevelType w:val="multilevel"/>
    <w:tmpl w:val="48C4FF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486B8D"/>
    <w:multiLevelType w:val="multilevel"/>
    <w:tmpl w:val="BCA20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3B5199"/>
    <w:multiLevelType w:val="multilevel"/>
    <w:tmpl w:val="4442EC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4043676">
    <w:abstractNumId w:val="0"/>
  </w:num>
  <w:num w:numId="2" w16cid:durableId="1006129879">
    <w:abstractNumId w:val="4"/>
  </w:num>
  <w:num w:numId="3" w16cid:durableId="1460342225">
    <w:abstractNumId w:val="3"/>
  </w:num>
  <w:num w:numId="4" w16cid:durableId="582178948">
    <w:abstractNumId w:val="1"/>
  </w:num>
  <w:num w:numId="5" w16cid:durableId="131336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xsDQ2MTIyMjM2s7RQ0lEKTi0uzszPAykwqgUA+quEzCwAAAA="/>
  </w:docVars>
  <w:rsids>
    <w:rsidRoot w:val="00C03BFD"/>
    <w:rsid w:val="004C39EC"/>
    <w:rsid w:val="005779C7"/>
    <w:rsid w:val="00754322"/>
    <w:rsid w:val="00925BBC"/>
    <w:rsid w:val="00926B03"/>
    <w:rsid w:val="00C03BFD"/>
    <w:rsid w:val="00C42377"/>
    <w:rsid w:val="00D954E1"/>
    <w:rsid w:val="00DC2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A4C68"/>
  <w15:chartTrackingRefBased/>
  <w15:docId w15:val="{047A0B98-21C7-46E4-BC0D-A06133690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lang w:val="en-US" w:eastAsia="en-US" w:bidi="ar-SA"/>
        <w14:ligatures w14:val="standardContextual"/>
      </w:rPr>
    </w:rPrDefault>
    <w:pPrDefault>
      <w:pPr>
        <w:spacing w:line="480" w:lineRule="auto"/>
        <w:ind w:left="720" w:hanging="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3B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03B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3BF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3BF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03BF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03BF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3BF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3BF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3BF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B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3B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3BF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3BF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03BF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03BF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03BF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03BF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03BF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03B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3B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3BFD"/>
    <w:pPr>
      <w:numPr>
        <w:ilvl w:val="1"/>
      </w:numPr>
      <w:spacing w:after="160"/>
      <w:ind w:left="720" w:hanging="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3BF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03B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3BFD"/>
    <w:rPr>
      <w:i/>
      <w:iCs/>
      <w:color w:val="404040" w:themeColor="text1" w:themeTint="BF"/>
    </w:rPr>
  </w:style>
  <w:style w:type="paragraph" w:styleId="ListParagraph">
    <w:name w:val="List Paragraph"/>
    <w:basedOn w:val="Normal"/>
    <w:uiPriority w:val="34"/>
    <w:qFormat/>
    <w:rsid w:val="00C03BFD"/>
    <w:pPr>
      <w:contextualSpacing/>
    </w:pPr>
  </w:style>
  <w:style w:type="character" w:styleId="IntenseEmphasis">
    <w:name w:val="Intense Emphasis"/>
    <w:basedOn w:val="DefaultParagraphFont"/>
    <w:uiPriority w:val="21"/>
    <w:qFormat/>
    <w:rsid w:val="00C03BFD"/>
    <w:rPr>
      <w:i/>
      <w:iCs/>
      <w:color w:val="0F4761" w:themeColor="accent1" w:themeShade="BF"/>
    </w:rPr>
  </w:style>
  <w:style w:type="paragraph" w:styleId="IntenseQuote">
    <w:name w:val="Intense Quote"/>
    <w:basedOn w:val="Normal"/>
    <w:next w:val="Normal"/>
    <w:link w:val="IntenseQuoteChar"/>
    <w:uiPriority w:val="30"/>
    <w:qFormat/>
    <w:rsid w:val="00C03B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3BFD"/>
    <w:rPr>
      <w:i/>
      <w:iCs/>
      <w:color w:val="0F4761" w:themeColor="accent1" w:themeShade="BF"/>
    </w:rPr>
  </w:style>
  <w:style w:type="character" w:styleId="IntenseReference">
    <w:name w:val="Intense Reference"/>
    <w:basedOn w:val="DefaultParagraphFont"/>
    <w:uiPriority w:val="32"/>
    <w:qFormat/>
    <w:rsid w:val="00C03BFD"/>
    <w:rPr>
      <w:b/>
      <w:bCs/>
      <w:smallCaps/>
      <w:color w:val="0F4761" w:themeColor="accent1" w:themeShade="BF"/>
      <w:spacing w:val="5"/>
    </w:rPr>
  </w:style>
  <w:style w:type="paragraph" w:styleId="NormalWeb">
    <w:name w:val="Normal (Web)"/>
    <w:basedOn w:val="Normal"/>
    <w:uiPriority w:val="99"/>
    <w:semiHidden/>
    <w:unhideWhenUsed/>
    <w:rsid w:val="005779C7"/>
    <w:pPr>
      <w:spacing w:before="100" w:beforeAutospacing="1" w:after="100" w:afterAutospacing="1" w:line="240" w:lineRule="auto"/>
      <w:ind w:left="0" w:firstLine="0"/>
    </w:pPr>
    <w:rPr>
      <w:rFonts w:eastAsia="Times New Roman"/>
      <w:kern w:val="0"/>
      <w:szCs w:val="24"/>
      <w14:ligatures w14:val="none"/>
    </w:rPr>
  </w:style>
  <w:style w:type="character" w:customStyle="1" w:styleId="im">
    <w:name w:val="im"/>
    <w:basedOn w:val="DefaultParagraphFont"/>
    <w:rsid w:val="005779C7"/>
  </w:style>
  <w:style w:type="character" w:styleId="Strong">
    <w:name w:val="Strong"/>
    <w:basedOn w:val="DefaultParagraphFont"/>
    <w:uiPriority w:val="22"/>
    <w:qFormat/>
    <w:rsid w:val="005779C7"/>
    <w:rPr>
      <w:b/>
      <w:bCs/>
    </w:rPr>
  </w:style>
  <w:style w:type="character" w:styleId="Hyperlink">
    <w:name w:val="Hyperlink"/>
    <w:basedOn w:val="DefaultParagraphFont"/>
    <w:uiPriority w:val="99"/>
    <w:semiHidden/>
    <w:unhideWhenUsed/>
    <w:rsid w:val="005779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capella.edu/courses/68564/files/13491629/downloa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at.strategiced.com/redirect?linkid=1651" TargetMode="External"/><Relationship Id="rId12" Type="http://schemas.openxmlformats.org/officeDocument/2006/relationships/hyperlink" Target="https://capella.alma.exlibrisgroup.com/leganto/public/01CAPELLA_INST/lists/4597193790006731?auth=SAML&amp;section=45971938900067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pella.alma.exlibrisgroup.com/leganto/public/01CAPELLA_INST/lists/4597193790006731?auth=SAML&amp;section=4597193800006731" TargetMode="External"/><Relationship Id="rId11" Type="http://schemas.openxmlformats.org/officeDocument/2006/relationships/hyperlink" Target="https://capella.alma.exlibrisgroup.com/leganto/public/01CAPELLA_INST/lists/4597193790006731?auth=SAML&amp;section=4597193800006731" TargetMode="External"/><Relationship Id="rId5" Type="http://schemas.openxmlformats.org/officeDocument/2006/relationships/hyperlink" Target="https://courseroom.capella.edu/courses/68564/files/13491641/download" TargetMode="External"/><Relationship Id="rId10" Type="http://schemas.openxmlformats.org/officeDocument/2006/relationships/hyperlink" Target="https://lat.strategiced.com/redirect?linkid=1540" TargetMode="External"/><Relationship Id="rId4" Type="http://schemas.openxmlformats.org/officeDocument/2006/relationships/webSettings" Target="webSettings.xml"/><Relationship Id="rId9" Type="http://schemas.openxmlformats.org/officeDocument/2006/relationships/hyperlink" Target="https://courseroom.capella.edu/courses/68564/files/13491629/downloa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1010</Words>
  <Characters>5761</Characters>
  <Application>Microsoft Office Word</Application>
  <DocSecurity>0</DocSecurity>
  <Lines>48</Lines>
  <Paragraphs>13</Paragraphs>
  <ScaleCrop>false</ScaleCrop>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Hanako Hueston-Trody</dc:creator>
  <cp:keywords/>
  <dc:description/>
  <cp:lastModifiedBy>Hanako Hueston-Trody</cp:lastModifiedBy>
  <cp:revision>2</cp:revision>
  <dcterms:created xsi:type="dcterms:W3CDTF">2026-09-09T06:35:00Z</dcterms:created>
  <dcterms:modified xsi:type="dcterms:W3CDTF">2026-09-12T12:44:00Z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da5f6432-a69e-4c0a-b955-dc64ffc64a02</vt:lpwstr>
  </property>
</Properties>
</file>